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00" w:rsidRPr="00904F00" w:rsidRDefault="00904F00" w:rsidP="00904F00">
      <w:pPr>
        <w:pStyle w:val="NormalWeb"/>
        <w:shd w:val="clear" w:color="auto" w:fill="FFFFFF"/>
        <w:spacing w:before="0" w:beforeAutospacing="0" w:after="167" w:afterAutospacing="0"/>
        <w:jc w:val="center"/>
        <w:rPr>
          <w:rFonts w:ascii="Verdana" w:hAnsi="Verdana"/>
          <w:color w:val="0F0F0F"/>
          <w:sz w:val="20"/>
          <w:szCs w:val="20"/>
        </w:rPr>
      </w:pPr>
      <w:r w:rsidRPr="00904F00">
        <w:rPr>
          <w:rStyle w:val="Gl"/>
          <w:rFonts w:ascii="Verdana" w:hAnsi="Verdana"/>
          <w:color w:val="000000"/>
          <w:sz w:val="20"/>
          <w:szCs w:val="20"/>
        </w:rPr>
        <w:t>T.C.</w:t>
      </w:r>
      <w:r w:rsidRPr="00904F00">
        <w:rPr>
          <w:rFonts w:ascii="Verdana" w:hAnsi="Verdana"/>
          <w:color w:val="000000"/>
          <w:sz w:val="20"/>
          <w:szCs w:val="20"/>
        </w:rPr>
        <w:br/>
      </w:r>
      <w:r w:rsidRPr="00904F00">
        <w:rPr>
          <w:rStyle w:val="Gl"/>
          <w:rFonts w:ascii="Verdana" w:hAnsi="Verdana"/>
          <w:color w:val="000000"/>
          <w:sz w:val="20"/>
          <w:szCs w:val="20"/>
        </w:rPr>
        <w:t>SAĞLIK BAKANLIĞI</w:t>
      </w:r>
      <w:r w:rsidRPr="00904F00">
        <w:rPr>
          <w:rFonts w:ascii="Verdana" w:hAnsi="Verdana"/>
          <w:color w:val="000000"/>
          <w:sz w:val="20"/>
          <w:szCs w:val="20"/>
        </w:rPr>
        <w:br/>
      </w:r>
      <w:r w:rsidRPr="00904F00">
        <w:rPr>
          <w:rStyle w:val="Gl"/>
          <w:rFonts w:ascii="Verdana" w:hAnsi="Verdana"/>
          <w:color w:val="000000"/>
          <w:sz w:val="20"/>
          <w:szCs w:val="20"/>
        </w:rPr>
        <w:t>Sağlık Hizmetleri Genel Müdürlüğü</w:t>
      </w:r>
    </w:p>
    <w:p w:rsidR="00904F00" w:rsidRPr="00904F00" w:rsidRDefault="00904F00" w:rsidP="00904F00">
      <w:pPr>
        <w:pStyle w:val="NormalWeb"/>
        <w:shd w:val="clear" w:color="auto" w:fill="FFFFFF"/>
        <w:spacing w:before="0" w:beforeAutospacing="0" w:after="167" w:afterAutospacing="0"/>
        <w:jc w:val="center"/>
        <w:rPr>
          <w:rFonts w:ascii="Verdana" w:hAnsi="Verdana"/>
          <w:color w:val="0F0F0F"/>
          <w:sz w:val="20"/>
          <w:szCs w:val="20"/>
        </w:rPr>
      </w:pPr>
      <w:r w:rsidRPr="00904F00">
        <w:rPr>
          <w:rFonts w:ascii="Verdana" w:hAnsi="Verdana"/>
          <w:color w:val="0F0F0F"/>
          <w:sz w:val="20"/>
          <w:szCs w:val="20"/>
        </w:rPr>
        <w:t> </w:t>
      </w:r>
    </w:p>
    <w:p w:rsidR="00904F00" w:rsidRPr="00904F00" w:rsidRDefault="00904F00" w:rsidP="00904F00">
      <w:pPr>
        <w:pStyle w:val="NormalWeb"/>
        <w:shd w:val="clear" w:color="auto" w:fill="FFFFFF"/>
        <w:spacing w:before="0" w:beforeAutospacing="0" w:after="167" w:afterAutospacing="0"/>
        <w:rPr>
          <w:rFonts w:ascii="Verdana" w:hAnsi="Verdana"/>
          <w:color w:val="0F0F0F"/>
          <w:sz w:val="20"/>
          <w:szCs w:val="20"/>
        </w:rPr>
      </w:pPr>
      <w:r w:rsidRPr="00904F00">
        <w:rPr>
          <w:rStyle w:val="Gl"/>
          <w:rFonts w:ascii="Verdana" w:hAnsi="Verdana"/>
          <w:color w:val="000000"/>
          <w:sz w:val="20"/>
          <w:szCs w:val="20"/>
        </w:rPr>
        <w:t>Sayı:</w:t>
      </w:r>
      <w:r w:rsidRPr="00904F00">
        <w:rPr>
          <w:rFonts w:ascii="Verdana" w:hAnsi="Verdana"/>
          <w:color w:val="000000"/>
          <w:sz w:val="20"/>
          <w:szCs w:val="20"/>
        </w:rPr>
        <w:t> 54718026/045.99-E.1639   03.10.2019</w:t>
      </w:r>
      <w:r w:rsidRPr="00904F00">
        <w:rPr>
          <w:rFonts w:ascii="Verdana" w:hAnsi="Verdana"/>
          <w:color w:val="000000"/>
          <w:sz w:val="20"/>
          <w:szCs w:val="20"/>
        </w:rPr>
        <w:br/>
      </w:r>
      <w:r w:rsidRPr="00904F00">
        <w:rPr>
          <w:rStyle w:val="Gl"/>
          <w:rFonts w:ascii="Verdana" w:hAnsi="Verdana"/>
          <w:color w:val="000000"/>
          <w:sz w:val="20"/>
          <w:szCs w:val="20"/>
        </w:rPr>
        <w:t>Konu:</w:t>
      </w:r>
      <w:r w:rsidRPr="00904F00">
        <w:rPr>
          <w:rFonts w:ascii="Verdana" w:hAnsi="Verdana"/>
          <w:color w:val="000000"/>
          <w:sz w:val="20"/>
          <w:szCs w:val="20"/>
        </w:rPr>
        <w:t> Özel Hastaneler Yönetmeliği</w:t>
      </w:r>
      <w:r w:rsidRPr="00904F00">
        <w:rPr>
          <w:rFonts w:ascii="Verdana" w:hAnsi="Verdana"/>
          <w:color w:val="000000"/>
          <w:sz w:val="20"/>
          <w:szCs w:val="20"/>
        </w:rPr>
        <w:br/>
        <w:t>         Değişikliği.</w:t>
      </w:r>
    </w:p>
    <w:p w:rsidR="00904F00" w:rsidRPr="00904F00" w:rsidRDefault="00904F00" w:rsidP="00904F00">
      <w:pPr>
        <w:pStyle w:val="NormalWeb"/>
        <w:shd w:val="clear" w:color="auto" w:fill="FFFFFF"/>
        <w:spacing w:before="0" w:beforeAutospacing="0" w:after="167" w:afterAutospacing="0"/>
        <w:jc w:val="center"/>
        <w:rPr>
          <w:rFonts w:ascii="Verdana" w:hAnsi="Verdana"/>
          <w:color w:val="0F0F0F"/>
          <w:sz w:val="20"/>
          <w:szCs w:val="20"/>
        </w:rPr>
      </w:pPr>
      <w:proofErr w:type="gramStart"/>
      <w:r w:rsidRPr="00904F00">
        <w:rPr>
          <w:rStyle w:val="Gl"/>
          <w:rFonts w:ascii="Verdana" w:hAnsi="Verdana"/>
          <w:color w:val="000000"/>
          <w:sz w:val="20"/>
          <w:szCs w:val="20"/>
        </w:rPr>
        <w:t>….</w:t>
      </w:r>
      <w:proofErr w:type="gramEnd"/>
      <w:r w:rsidRPr="00904F00">
        <w:rPr>
          <w:rStyle w:val="Gl"/>
          <w:rFonts w:ascii="Verdana" w:hAnsi="Verdana"/>
          <w:color w:val="000000"/>
          <w:sz w:val="20"/>
          <w:szCs w:val="20"/>
        </w:rPr>
        <w:t>VALİLİĞİNE</w:t>
      </w:r>
    </w:p>
    <w:p w:rsidR="00904F00" w:rsidRPr="00904F00" w:rsidRDefault="00904F00" w:rsidP="00904F00">
      <w:pPr>
        <w:pStyle w:val="NormalWeb"/>
        <w:shd w:val="clear" w:color="auto" w:fill="FFFFFF"/>
        <w:spacing w:before="0" w:beforeAutospacing="0" w:after="167" w:afterAutospacing="0"/>
        <w:jc w:val="both"/>
        <w:rPr>
          <w:rFonts w:ascii="Verdana" w:hAnsi="Verdana"/>
          <w:color w:val="0F0F0F"/>
          <w:sz w:val="20"/>
          <w:szCs w:val="20"/>
        </w:rPr>
      </w:pPr>
      <w:r>
        <w:rPr>
          <w:rFonts w:ascii="Verdana" w:hAnsi="Verdana"/>
          <w:color w:val="000000"/>
          <w:sz w:val="20"/>
          <w:szCs w:val="20"/>
        </w:rPr>
        <w:t>Bilindiği üzere</w:t>
      </w:r>
      <w:r w:rsidRPr="00904F00">
        <w:rPr>
          <w:rFonts w:ascii="Verdana" w:hAnsi="Verdana"/>
          <w:color w:val="000000"/>
          <w:sz w:val="20"/>
          <w:szCs w:val="20"/>
        </w:rPr>
        <w:t xml:space="preserve"> “</w:t>
      </w:r>
      <w:proofErr w:type="gramStart"/>
      <w:r w:rsidRPr="00904F00">
        <w:rPr>
          <w:rFonts w:ascii="Verdana" w:hAnsi="Verdana"/>
          <w:color w:val="000000"/>
          <w:sz w:val="20"/>
          <w:szCs w:val="20"/>
        </w:rPr>
        <w:t>28/9/2019</w:t>
      </w:r>
      <w:proofErr w:type="gramEnd"/>
      <w:r w:rsidRPr="00904F00">
        <w:rPr>
          <w:rFonts w:ascii="Verdana" w:hAnsi="Verdana"/>
          <w:color w:val="000000"/>
          <w:sz w:val="20"/>
          <w:szCs w:val="20"/>
        </w:rPr>
        <w:t xml:space="preserve"> tarihli ve 30902 sayılı Resmi Gazete’de yayımlanan Özel Hastaneler Yönetmeliği’nde Değişiklik Yapılmasına Dair Yönetmelik" ile aynı Yönetmeliğin Ek 5' inci Maddesi'nin (e) bendinin beş numaralı alt bendinde; "1/10/2019 tarihli ve 30905 sayılı Resmi Gazete’de yayımlanan Ayakta Teşhis ve Tedavi Yapılan özel Sağlık Kuruluşları Hakkında Yönetmelikte Değişiklik Yapılmasına Dair Yönetmelik" ile aynı Yönetmeliğin Ek 1’inci Maddesinin 2’nci fıkrasında "...Muayenehaneler hariç planlama kapsamındaki özel sağlık kuruluşlarında çalışan tabip ve diş tabipleri, Bakanlığın istihdam planlamaları gereğince. 1219 sayılı Kanunun 12 </w:t>
      </w:r>
      <w:proofErr w:type="spellStart"/>
      <w:r w:rsidRPr="00904F00">
        <w:rPr>
          <w:rFonts w:ascii="Verdana" w:hAnsi="Verdana"/>
          <w:color w:val="000000"/>
          <w:sz w:val="20"/>
          <w:szCs w:val="20"/>
        </w:rPr>
        <w:t>nci</w:t>
      </w:r>
      <w:proofErr w:type="spellEnd"/>
      <w:r w:rsidRPr="00904F00">
        <w:rPr>
          <w:rFonts w:ascii="Verdana" w:hAnsi="Verdana"/>
          <w:color w:val="000000"/>
          <w:sz w:val="20"/>
          <w:szCs w:val="20"/>
        </w:rPr>
        <w:t xml:space="preserve"> maddesine uygun olmak kaydıyla kadrolu çalıştığı özel sağlık kuruluşu dışında planlama kapsamındaki iki özel sağlık kuruluşunda daha çalışabilir. Bu kuruluşlardan bir tanesi kadrolu çalıştığı il dışındaki planlama kapsamındaki bir özel sağlık kuruluşu da olabilir." şeklinde değişiklik yapılmış ve 2547 sayılı Yükseköğretim Kanununun 36 </w:t>
      </w:r>
      <w:proofErr w:type="spellStart"/>
      <w:r w:rsidRPr="00904F00">
        <w:rPr>
          <w:rFonts w:ascii="Verdana" w:hAnsi="Verdana"/>
          <w:color w:val="000000"/>
          <w:sz w:val="20"/>
          <w:szCs w:val="20"/>
        </w:rPr>
        <w:t>nci</w:t>
      </w:r>
      <w:proofErr w:type="spellEnd"/>
      <w:r w:rsidRPr="00904F00">
        <w:rPr>
          <w:rFonts w:ascii="Verdana" w:hAnsi="Verdana"/>
          <w:color w:val="000000"/>
          <w:sz w:val="20"/>
          <w:szCs w:val="20"/>
        </w:rPr>
        <w:t xml:space="preserve"> maddesinin yedinci fıkrası hariç olmak üzere kurumsal sözleşmeyle çalışma uygulaması kaldırılmıştır.</w:t>
      </w:r>
    </w:p>
    <w:p w:rsidR="00904F00" w:rsidRPr="00904F00" w:rsidRDefault="00904F00" w:rsidP="00904F00">
      <w:pPr>
        <w:pStyle w:val="NormalWeb"/>
        <w:shd w:val="clear" w:color="auto" w:fill="FFFFFF"/>
        <w:spacing w:before="0" w:beforeAutospacing="0" w:after="167" w:afterAutospacing="0"/>
        <w:jc w:val="both"/>
        <w:rPr>
          <w:rFonts w:ascii="Verdana" w:hAnsi="Verdana"/>
          <w:color w:val="0F0F0F"/>
          <w:sz w:val="20"/>
          <w:szCs w:val="20"/>
        </w:rPr>
      </w:pPr>
      <w:r w:rsidRPr="00904F00">
        <w:rPr>
          <w:rFonts w:ascii="Verdana" w:hAnsi="Verdana"/>
          <w:color w:val="000000"/>
          <w:sz w:val="20"/>
          <w:szCs w:val="20"/>
        </w:rPr>
        <w:t xml:space="preserve">1219 sayılı Kanunun 12'nci maddesi gereğince tabipler, diş tabipleri ve tıpta uzmanlık mevzuatına göre uzman olanlar. Bakanlığımızca yapılan istihdam planlamaları çerçevesinde birden fazla sağlık kurum ve kuruluşunda çalışabilmektedir. </w:t>
      </w:r>
      <w:proofErr w:type="gramStart"/>
      <w:r w:rsidRPr="00904F00">
        <w:rPr>
          <w:rFonts w:ascii="Verdana" w:hAnsi="Verdana"/>
          <w:color w:val="000000"/>
          <w:sz w:val="20"/>
          <w:szCs w:val="20"/>
        </w:rPr>
        <w:t>Bakanlığımız özel sağlık kuruluşları hekim planlaması çerçevesinde yukarıda yer alan maddeler kapsamında kadrolu çalıştığı özel sağlık kuruluşu dışındaki diğer özel sağlık kuruluşlarında çalışma talebinde bulunan tabip/uzman tabip ve diş tabipleri, kadro şartı aranmaksızın başlatılacak olup Müdürlüğünüzce buna uygun olarak kadro dışı çalışma belgesi düzenlenmesi ve bu kapsamda başlatılan hekimlerin kadro dışı çalışma süresinin kadrolu olarak görev yaptığı özel sağlık kuruluşundan ayrılması halinde 30 gün sonra sona ereceğinin bilinmesi hususunda;</w:t>
      </w:r>
      <w:proofErr w:type="gramEnd"/>
    </w:p>
    <w:p w:rsidR="00904F00" w:rsidRPr="00904F00" w:rsidRDefault="00904F00" w:rsidP="00904F00">
      <w:pPr>
        <w:pStyle w:val="NormalWeb"/>
        <w:shd w:val="clear" w:color="auto" w:fill="FFFFFF"/>
        <w:spacing w:before="0" w:beforeAutospacing="0" w:after="167" w:afterAutospacing="0"/>
        <w:jc w:val="both"/>
        <w:rPr>
          <w:rFonts w:ascii="Verdana" w:hAnsi="Verdana"/>
          <w:color w:val="0F0F0F"/>
          <w:sz w:val="20"/>
          <w:szCs w:val="20"/>
        </w:rPr>
      </w:pPr>
      <w:r w:rsidRPr="00904F00">
        <w:rPr>
          <w:rFonts w:ascii="Verdana" w:hAnsi="Verdana"/>
          <w:color w:val="0F0F0F"/>
          <w:sz w:val="20"/>
          <w:szCs w:val="20"/>
        </w:rPr>
        <w:t> </w:t>
      </w:r>
    </w:p>
    <w:p w:rsidR="00904F00" w:rsidRPr="00904F00" w:rsidRDefault="00904F00" w:rsidP="00904F00">
      <w:pPr>
        <w:pStyle w:val="NormalWeb"/>
        <w:shd w:val="clear" w:color="auto" w:fill="FFFFFF"/>
        <w:spacing w:before="0" w:beforeAutospacing="0" w:after="167" w:afterAutospacing="0"/>
        <w:jc w:val="both"/>
        <w:rPr>
          <w:rFonts w:ascii="Verdana" w:hAnsi="Verdana"/>
          <w:color w:val="0F0F0F"/>
          <w:sz w:val="20"/>
          <w:szCs w:val="20"/>
        </w:rPr>
      </w:pPr>
      <w:r w:rsidRPr="00904F00">
        <w:rPr>
          <w:rFonts w:ascii="Verdana" w:hAnsi="Verdana"/>
          <w:color w:val="000000"/>
          <w:sz w:val="20"/>
          <w:szCs w:val="20"/>
        </w:rPr>
        <w:t>Bilgilerinizi ve gereğini rica ederim.</w:t>
      </w:r>
    </w:p>
    <w:p w:rsidR="00904F00" w:rsidRPr="00904F00" w:rsidRDefault="00904F00" w:rsidP="00904F00">
      <w:pPr>
        <w:pStyle w:val="NormalWeb"/>
        <w:shd w:val="clear" w:color="auto" w:fill="FFFFFF"/>
        <w:spacing w:before="0" w:beforeAutospacing="0" w:after="167" w:afterAutospacing="0"/>
        <w:ind w:left="4320"/>
        <w:jc w:val="center"/>
        <w:rPr>
          <w:rFonts w:ascii="Verdana" w:hAnsi="Verdana"/>
          <w:color w:val="0F0F0F"/>
          <w:sz w:val="20"/>
          <w:szCs w:val="20"/>
        </w:rPr>
      </w:pPr>
      <w:r w:rsidRPr="00904F00">
        <w:rPr>
          <w:rStyle w:val="Gl"/>
          <w:rFonts w:ascii="Verdana" w:hAnsi="Verdana"/>
          <w:color w:val="000000"/>
          <w:sz w:val="20"/>
          <w:szCs w:val="20"/>
        </w:rPr>
        <w:t>Prof. Dr. Ahmet TEKİN</w:t>
      </w:r>
      <w:r w:rsidRPr="00904F00">
        <w:rPr>
          <w:rFonts w:ascii="Verdana" w:hAnsi="Verdana"/>
          <w:color w:val="000000"/>
          <w:sz w:val="20"/>
          <w:szCs w:val="20"/>
        </w:rPr>
        <w:br/>
      </w:r>
      <w:r w:rsidRPr="00904F00">
        <w:rPr>
          <w:rStyle w:val="Gl"/>
          <w:rFonts w:ascii="Verdana" w:hAnsi="Verdana"/>
          <w:color w:val="000000"/>
          <w:sz w:val="20"/>
          <w:szCs w:val="20"/>
        </w:rPr>
        <w:t>Bakan a.</w:t>
      </w:r>
      <w:r w:rsidRPr="00904F00">
        <w:rPr>
          <w:rFonts w:ascii="Verdana" w:hAnsi="Verdana"/>
          <w:color w:val="000000"/>
          <w:sz w:val="20"/>
          <w:szCs w:val="20"/>
        </w:rPr>
        <w:br/>
      </w:r>
      <w:r w:rsidRPr="00904F00">
        <w:rPr>
          <w:rStyle w:val="Gl"/>
          <w:rFonts w:ascii="Verdana" w:hAnsi="Verdana"/>
          <w:color w:val="000000"/>
          <w:sz w:val="20"/>
          <w:szCs w:val="20"/>
        </w:rPr>
        <w:t>Genel Müdür</w:t>
      </w:r>
    </w:p>
    <w:p w:rsidR="001C3400" w:rsidRPr="00904F00" w:rsidRDefault="00904F00" w:rsidP="00904F00">
      <w:pPr>
        <w:pStyle w:val="NormalWeb"/>
        <w:shd w:val="clear" w:color="auto" w:fill="FFFFFF"/>
        <w:spacing w:before="0" w:beforeAutospacing="0" w:after="167" w:afterAutospacing="0"/>
        <w:rPr>
          <w:rFonts w:ascii="Verdana" w:hAnsi="Verdana"/>
          <w:color w:val="0F0F0F"/>
          <w:sz w:val="20"/>
          <w:szCs w:val="20"/>
        </w:rPr>
      </w:pPr>
      <w:r w:rsidRPr="00904F00">
        <w:rPr>
          <w:rStyle w:val="Gl"/>
          <w:rFonts w:ascii="Verdana" w:hAnsi="Verdana"/>
          <w:color w:val="000000"/>
          <w:sz w:val="20"/>
          <w:szCs w:val="20"/>
        </w:rPr>
        <w:t>Dağıtım</w:t>
      </w:r>
      <w:r w:rsidRPr="00904F00">
        <w:rPr>
          <w:rFonts w:ascii="Verdana" w:hAnsi="Verdana"/>
          <w:color w:val="000000"/>
          <w:sz w:val="20"/>
          <w:szCs w:val="20"/>
        </w:rPr>
        <w:br/>
      </w:r>
      <w:r w:rsidRPr="00904F00">
        <w:rPr>
          <w:rStyle w:val="Gl"/>
          <w:rFonts w:ascii="Verdana" w:hAnsi="Verdana"/>
          <w:color w:val="000000"/>
          <w:sz w:val="20"/>
          <w:szCs w:val="20"/>
        </w:rPr>
        <w:t>Gereği;</w:t>
      </w:r>
      <w:r w:rsidRPr="00904F00">
        <w:rPr>
          <w:rFonts w:ascii="Verdana" w:hAnsi="Verdana"/>
          <w:color w:val="000000"/>
          <w:sz w:val="20"/>
          <w:szCs w:val="20"/>
        </w:rPr>
        <w:br/>
        <w:t>81 İl Valiliği (İl Sağlık Müdürlüğü)</w:t>
      </w:r>
    </w:p>
    <w:sectPr w:rsidR="001C3400" w:rsidRPr="00904F00" w:rsidSect="00C041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04F00"/>
    <w:rsid w:val="00904F00"/>
    <w:rsid w:val="00AD50A4"/>
    <w:rsid w:val="00C04187"/>
    <w:rsid w:val="00CB33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4F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4F00"/>
    <w:rPr>
      <w:b/>
      <w:bCs/>
    </w:rPr>
  </w:style>
  <w:style w:type="character" w:styleId="Kpr">
    <w:name w:val="Hyperlink"/>
    <w:basedOn w:val="VarsaylanParagrafYazTipi"/>
    <w:uiPriority w:val="99"/>
    <w:semiHidden/>
    <w:unhideWhenUsed/>
    <w:rsid w:val="00904F00"/>
    <w:rPr>
      <w:color w:val="0000FF"/>
      <w:u w:val="single"/>
    </w:rPr>
  </w:style>
</w:styles>
</file>

<file path=word/webSettings.xml><?xml version="1.0" encoding="utf-8"?>
<w:webSettings xmlns:r="http://schemas.openxmlformats.org/officeDocument/2006/relationships" xmlns:w="http://schemas.openxmlformats.org/wordprocessingml/2006/main">
  <w:divs>
    <w:div w:id="12865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2019-10-03T08:46:00Z</dcterms:created>
  <dcterms:modified xsi:type="dcterms:W3CDTF">2019-10-03T08:47:00Z</dcterms:modified>
</cp:coreProperties>
</file>