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9E" w:rsidRPr="00AF1037" w:rsidRDefault="00B24B9E" w:rsidP="00B24B9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F1037">
        <w:rPr>
          <w:rFonts w:cstheme="minorHAnsi"/>
          <w:b/>
          <w:sz w:val="24"/>
          <w:szCs w:val="24"/>
        </w:rPr>
        <w:t xml:space="preserve">TAIWAN BUSINESS DAY </w:t>
      </w:r>
      <w:r w:rsidR="00C179FF" w:rsidRPr="00AF1037">
        <w:rPr>
          <w:rFonts w:cstheme="minorHAnsi"/>
          <w:b/>
          <w:sz w:val="24"/>
          <w:szCs w:val="24"/>
        </w:rPr>
        <w:t xml:space="preserve">2019 </w:t>
      </w:r>
      <w:r w:rsidR="007914AE">
        <w:rPr>
          <w:rFonts w:cstheme="minorHAnsi"/>
          <w:b/>
          <w:sz w:val="24"/>
          <w:szCs w:val="24"/>
        </w:rPr>
        <w:t>FORUM</w:t>
      </w:r>
      <w:r w:rsidRPr="00AF1037">
        <w:rPr>
          <w:rFonts w:cstheme="minorHAnsi"/>
          <w:b/>
          <w:sz w:val="24"/>
          <w:szCs w:val="24"/>
        </w:rPr>
        <w:t xml:space="preserve"> PROGRAMI</w:t>
      </w:r>
    </w:p>
    <w:p w:rsidR="00B24B9E" w:rsidRPr="00AF1037" w:rsidRDefault="00B24B9E" w:rsidP="00B24B9E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9426" w:type="dxa"/>
        <w:tblLayout w:type="fixed"/>
        <w:tblLook w:val="04A0" w:firstRow="1" w:lastRow="0" w:firstColumn="1" w:lastColumn="0" w:noHBand="0" w:noVBand="1"/>
      </w:tblPr>
      <w:tblGrid>
        <w:gridCol w:w="1555"/>
        <w:gridCol w:w="7871"/>
      </w:tblGrid>
      <w:tr w:rsidR="009A0152" w:rsidRPr="00AF1037" w:rsidTr="00AF17A7">
        <w:trPr>
          <w:trHeight w:val="234"/>
        </w:trPr>
        <w:tc>
          <w:tcPr>
            <w:tcW w:w="1555" w:type="dxa"/>
          </w:tcPr>
          <w:p w:rsidR="009A0152" w:rsidRPr="00AF1037" w:rsidRDefault="009A0152" w:rsidP="00AF17A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71" w:type="dxa"/>
          </w:tcPr>
          <w:p w:rsidR="009A0152" w:rsidRPr="00AF1037" w:rsidRDefault="007914AE" w:rsidP="007914A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AKILLI MAKİNE SEMİNERİ</w:t>
            </w:r>
          </w:p>
        </w:tc>
      </w:tr>
      <w:tr w:rsidR="009A0152" w:rsidRPr="00AF1037" w:rsidTr="00AF17A7">
        <w:trPr>
          <w:trHeight w:val="234"/>
        </w:trPr>
        <w:tc>
          <w:tcPr>
            <w:tcW w:w="1555" w:type="dxa"/>
          </w:tcPr>
          <w:p w:rsidR="009A0152" w:rsidRPr="00AF1037" w:rsidRDefault="009A0152" w:rsidP="00AF17A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7871" w:type="dxa"/>
          </w:tcPr>
          <w:p w:rsidR="009A0152" w:rsidRPr="00AF1037" w:rsidRDefault="009A0152" w:rsidP="00AF17A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</w:tr>
      <w:tr w:rsidR="00B24B9E" w:rsidRPr="00AF1037" w:rsidTr="00B24B9E">
        <w:trPr>
          <w:trHeight w:val="234"/>
        </w:trPr>
        <w:tc>
          <w:tcPr>
            <w:tcW w:w="1555" w:type="dxa"/>
          </w:tcPr>
          <w:p w:rsidR="00B24B9E" w:rsidRPr="00AF1037" w:rsidRDefault="00B24B9E" w:rsidP="00AF17A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09:30-10:00</w:t>
            </w:r>
          </w:p>
        </w:tc>
        <w:tc>
          <w:tcPr>
            <w:tcW w:w="7871" w:type="dxa"/>
          </w:tcPr>
          <w:p w:rsidR="00B24B9E" w:rsidRPr="00AF1037" w:rsidRDefault="00B24B9E" w:rsidP="00AF17A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Kayıt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10:00-10:05</w:t>
            </w:r>
          </w:p>
        </w:tc>
        <w:tc>
          <w:tcPr>
            <w:tcW w:w="7871" w:type="dxa"/>
          </w:tcPr>
          <w:p w:rsidR="00B24B9E" w:rsidRPr="00AF1037" w:rsidRDefault="00B24B9E" w:rsidP="0091295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Açılış Konuşması - Sn. Walter M.S. Y</w:t>
            </w:r>
            <w:r w:rsidR="00912958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eh</w:t>
            </w: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TAITRA Başkanı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10:05-10:10</w:t>
            </w:r>
          </w:p>
        </w:tc>
        <w:tc>
          <w:tcPr>
            <w:tcW w:w="7871" w:type="dxa"/>
            <w:vAlign w:val="center"/>
          </w:tcPr>
          <w:p w:rsidR="00B24B9E" w:rsidRPr="00AF1037" w:rsidRDefault="00B24B9E" w:rsidP="00B24B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F103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Sn. Yaser Cheng / Taipei Ekonomik ve Kültürel Misyon Ankara Temsilcisi 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10:10-10:20</w:t>
            </w:r>
          </w:p>
        </w:tc>
        <w:tc>
          <w:tcPr>
            <w:tcW w:w="7871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Fatih Varlık / TIAD Takım Tezgahları Sanayici ve İş İnsanları Derneği Başkanı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10:20-10:30</w:t>
            </w:r>
          </w:p>
        </w:tc>
        <w:tc>
          <w:tcPr>
            <w:tcW w:w="7871" w:type="dxa"/>
          </w:tcPr>
          <w:p w:rsidR="00B24B9E" w:rsidRPr="00AF1037" w:rsidRDefault="00B24B9E" w:rsidP="0040520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ITO</w:t>
            </w:r>
            <w:r w:rsidR="0040520E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İstanbul Ticaret Odası</w:t>
            </w: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0520E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YK</w:t>
            </w: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Üyesi (tbc)</w:t>
            </w:r>
          </w:p>
        </w:tc>
      </w:tr>
      <w:tr w:rsidR="00A67093" w:rsidTr="00A67093">
        <w:trPr>
          <w:trHeight w:val="222"/>
        </w:trPr>
        <w:tc>
          <w:tcPr>
            <w:tcW w:w="1555" w:type="dxa"/>
          </w:tcPr>
          <w:p w:rsidR="00A67093" w:rsidRPr="00A67093" w:rsidRDefault="00A67093" w:rsidP="008E5D1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7093">
              <w:rPr>
                <w:rFonts w:asciiTheme="minorHAnsi" w:hAnsiTheme="minorHAnsi" w:cstheme="minorHAnsi"/>
                <w:b/>
                <w:sz w:val="24"/>
                <w:szCs w:val="24"/>
              </w:rPr>
              <w:t>10:30-10:40</w:t>
            </w:r>
          </w:p>
        </w:tc>
        <w:tc>
          <w:tcPr>
            <w:tcW w:w="7871" w:type="dxa"/>
          </w:tcPr>
          <w:p w:rsidR="00A67093" w:rsidRPr="00A67093" w:rsidRDefault="00A67093" w:rsidP="00D929E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70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Sn. Mustafa Elitaş / TBMM Sanayi, Ticaret, Enerji Tabii Kaynaklar, Bilgi ve Tekno. Komisyonu Başkanı 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71" w:type="dxa"/>
          </w:tcPr>
          <w:p w:rsidR="00B24B9E" w:rsidRPr="00AF1037" w:rsidRDefault="0098726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Gelecekteki zorluklar – Akıllı üretim ve akıllı fabrikaya geçiş</w:t>
            </w:r>
            <w:r w:rsidR="00B24B9E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A6709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10:40-10:5</w:t>
            </w:r>
            <w:r w:rsidR="00987263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:rsidR="00B24B9E" w:rsidRPr="00AF1037" w:rsidRDefault="009A0152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Akıllı Fabrika – Yeni nesile doğru bir adım</w:t>
            </w:r>
          </w:p>
          <w:p w:rsidR="009A0152" w:rsidRPr="00AF1037" w:rsidRDefault="009A0152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Alex Wei / YCM Satış Sorumlusu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A6709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10:50-11:00</w:t>
            </w:r>
          </w:p>
        </w:tc>
        <w:tc>
          <w:tcPr>
            <w:tcW w:w="7871" w:type="dxa"/>
          </w:tcPr>
          <w:p w:rsidR="00B24B9E" w:rsidRPr="00AF1037" w:rsidRDefault="009A0152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İşinizi bir üst seviyeye taşıma – Akıllı ekipman ve e-araba uygulaması</w:t>
            </w:r>
          </w:p>
          <w:p w:rsidR="009A0152" w:rsidRPr="00AF1037" w:rsidRDefault="009A0152" w:rsidP="009A0152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Paul Lin / Chin Fong Machinery Bölge Satış Müdürü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A6709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11:00-11:10</w:t>
            </w:r>
          </w:p>
        </w:tc>
        <w:tc>
          <w:tcPr>
            <w:tcW w:w="7871" w:type="dxa"/>
          </w:tcPr>
          <w:p w:rsidR="00B24B9E" w:rsidRPr="00AF1037" w:rsidRDefault="009A0152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Otomatik kaynak sistemi, üretiminize nasıl fayda sağlayabilir ve maliyeti nasıl düşürür?</w:t>
            </w:r>
          </w:p>
          <w:p w:rsidR="009A0152" w:rsidRPr="00AF1037" w:rsidRDefault="009A0152" w:rsidP="009A0152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Chen Feng Hsieh / Da Jie Electricity Machinery Başkan Yardımcısı</w:t>
            </w:r>
          </w:p>
        </w:tc>
      </w:tr>
      <w:tr w:rsidR="00987263" w:rsidRPr="00AF1037" w:rsidTr="00B24B9E">
        <w:trPr>
          <w:trHeight w:val="222"/>
        </w:trPr>
        <w:tc>
          <w:tcPr>
            <w:tcW w:w="1555" w:type="dxa"/>
          </w:tcPr>
          <w:p w:rsidR="00987263" w:rsidRPr="00AF1037" w:rsidRDefault="0098726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71" w:type="dxa"/>
          </w:tcPr>
          <w:p w:rsidR="00987263" w:rsidRPr="00AF1037" w:rsidRDefault="0098726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Özel ihtiyaçlarınıza ve üretim süreçlerinize uyarlanmış çok işlevli kişiselleştirilmiş makine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A6709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11:10-11:20</w:t>
            </w:r>
          </w:p>
        </w:tc>
        <w:tc>
          <w:tcPr>
            <w:tcW w:w="7871" w:type="dxa"/>
          </w:tcPr>
          <w:p w:rsidR="00B24B9E" w:rsidRPr="00AF1037" w:rsidRDefault="0098726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Zaman kazandıran ve verimliliği arttıran çok fonksiyonlu bileme makinesi</w:t>
            </w:r>
          </w:p>
          <w:p w:rsidR="009A0152" w:rsidRPr="00AF1037" w:rsidRDefault="009A0152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Tiger Wang / Palmary Machinery Genel Müdürü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A6709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11:20-11:30</w:t>
            </w:r>
          </w:p>
        </w:tc>
        <w:tc>
          <w:tcPr>
            <w:tcW w:w="7871" w:type="dxa"/>
          </w:tcPr>
          <w:p w:rsidR="00B24B9E" w:rsidRPr="00AF1037" w:rsidRDefault="00987263" w:rsidP="0098726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Kalıp imalatında makine-verimli ve öxelleştirilmiş bir çözüm nasıl tanımlanır?</w:t>
            </w:r>
          </w:p>
          <w:p w:rsidR="00987263" w:rsidRPr="00AF1037" w:rsidRDefault="00987263" w:rsidP="0098726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Daniel Chuang</w:t>
            </w:r>
            <w:r w:rsidR="0040520E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/ SIGMA CNC Machinery Genel Müdür Yardımcısı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A6709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11:30-11:40</w:t>
            </w:r>
          </w:p>
        </w:tc>
        <w:tc>
          <w:tcPr>
            <w:tcW w:w="7871" w:type="dxa"/>
          </w:tcPr>
          <w:p w:rsidR="00B24B9E" w:rsidRPr="00AF1037" w:rsidRDefault="0098726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Özelleştirilmiş çift kolonlu işleme merkezi</w:t>
            </w:r>
          </w:p>
          <w:p w:rsidR="00987263" w:rsidRPr="00AF1037" w:rsidRDefault="0098726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Tim Chang</w:t>
            </w:r>
            <w:r w:rsidR="0040520E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/ Kao Ming Machinery Genel Müdürü</w:t>
            </w:r>
          </w:p>
        </w:tc>
      </w:tr>
      <w:tr w:rsidR="00987263" w:rsidRPr="00AF1037" w:rsidTr="00B24B9E">
        <w:trPr>
          <w:trHeight w:val="222"/>
        </w:trPr>
        <w:tc>
          <w:tcPr>
            <w:tcW w:w="1555" w:type="dxa"/>
          </w:tcPr>
          <w:p w:rsidR="00987263" w:rsidRPr="00AF1037" w:rsidRDefault="00987263" w:rsidP="00A6709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11:</w:t>
            </w:r>
            <w:r w:rsidR="00A6709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0-12:00</w:t>
            </w:r>
          </w:p>
        </w:tc>
        <w:tc>
          <w:tcPr>
            <w:tcW w:w="7871" w:type="dxa"/>
          </w:tcPr>
          <w:p w:rsidR="00987263" w:rsidRPr="00AF1037" w:rsidRDefault="00987263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Soru - Cevap</w:t>
            </w:r>
          </w:p>
        </w:tc>
      </w:tr>
      <w:tr w:rsidR="00B24B9E" w:rsidRPr="00AF1037" w:rsidTr="00B24B9E">
        <w:trPr>
          <w:trHeight w:val="237"/>
        </w:trPr>
        <w:tc>
          <w:tcPr>
            <w:tcW w:w="1555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71" w:type="dxa"/>
          </w:tcPr>
          <w:p w:rsidR="00B24B9E" w:rsidRPr="00AF1037" w:rsidRDefault="007914AE" w:rsidP="007914A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AKILLI MEDİKAL SEMİNERİ</w:t>
            </w:r>
          </w:p>
        </w:tc>
      </w:tr>
      <w:tr w:rsidR="00B24B9E" w:rsidRPr="00AF1037" w:rsidTr="00AF17A7">
        <w:trPr>
          <w:trHeight w:val="234"/>
        </w:trPr>
        <w:tc>
          <w:tcPr>
            <w:tcW w:w="1555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7871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</w:tr>
      <w:tr w:rsidR="00987263" w:rsidRPr="00AF1037" w:rsidTr="00AF17A7">
        <w:trPr>
          <w:trHeight w:val="234"/>
        </w:trPr>
        <w:tc>
          <w:tcPr>
            <w:tcW w:w="1555" w:type="dxa"/>
          </w:tcPr>
          <w:p w:rsidR="00987263" w:rsidRPr="00AF1037" w:rsidRDefault="00987263" w:rsidP="0098726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13:00-13:30</w:t>
            </w:r>
          </w:p>
        </w:tc>
        <w:tc>
          <w:tcPr>
            <w:tcW w:w="7871" w:type="dxa"/>
          </w:tcPr>
          <w:p w:rsidR="00987263" w:rsidRPr="00AF1037" w:rsidRDefault="00987263" w:rsidP="00AF17A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Kayıt</w:t>
            </w:r>
          </w:p>
        </w:tc>
      </w:tr>
      <w:tr w:rsidR="00B24B9E" w:rsidRPr="00AF1037" w:rsidTr="00B24B9E">
        <w:trPr>
          <w:trHeight w:val="237"/>
        </w:trPr>
        <w:tc>
          <w:tcPr>
            <w:tcW w:w="1555" w:type="dxa"/>
          </w:tcPr>
          <w:p w:rsidR="00B24B9E" w:rsidRPr="00AF1037" w:rsidRDefault="00912958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13:30-13:35</w:t>
            </w:r>
          </w:p>
        </w:tc>
        <w:tc>
          <w:tcPr>
            <w:tcW w:w="7871" w:type="dxa"/>
          </w:tcPr>
          <w:p w:rsidR="00B24B9E" w:rsidRPr="00C03ADE" w:rsidRDefault="00B24B9E" w:rsidP="0091295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Açılış Kon</w:t>
            </w:r>
            <w:bookmarkStart w:id="0" w:name="_GoBack"/>
            <w:bookmarkEnd w:id="0"/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uşması </w:t>
            </w:r>
            <w:r w:rsidR="00912958"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2958"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Sn. Kris</w:t>
            </w:r>
            <w:r w:rsidR="00601BF8"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912958"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Yen</w:t>
            </w: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</w:t>
            </w:r>
            <w:r w:rsidR="00912958"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TAITRA</w:t>
            </w:r>
            <w:r w:rsidR="00912958"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Direktör Yardımcısı</w:t>
            </w:r>
          </w:p>
        </w:tc>
      </w:tr>
      <w:tr w:rsidR="00B24B9E" w:rsidRPr="00AF1037" w:rsidTr="00B24B9E">
        <w:trPr>
          <w:trHeight w:val="237"/>
        </w:trPr>
        <w:tc>
          <w:tcPr>
            <w:tcW w:w="1555" w:type="dxa"/>
          </w:tcPr>
          <w:p w:rsidR="00B24B9E" w:rsidRPr="00AF1037" w:rsidRDefault="00912958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13:35-13:40</w:t>
            </w:r>
          </w:p>
        </w:tc>
        <w:tc>
          <w:tcPr>
            <w:tcW w:w="7871" w:type="dxa"/>
          </w:tcPr>
          <w:p w:rsidR="00B24B9E" w:rsidRPr="00C03ADE" w:rsidRDefault="0040520E" w:rsidP="0040520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Sn. Şule Kılıç – EBRD Avrupa İmar ve Kalkınma Bankası Başkan Yardımcıs</w:t>
            </w:r>
          </w:p>
        </w:tc>
      </w:tr>
      <w:tr w:rsidR="00912958" w:rsidRPr="00AF1037" w:rsidTr="00B24B9E">
        <w:trPr>
          <w:trHeight w:val="237"/>
        </w:trPr>
        <w:tc>
          <w:tcPr>
            <w:tcW w:w="1555" w:type="dxa"/>
          </w:tcPr>
          <w:p w:rsidR="00912958" w:rsidRPr="00C03ADE" w:rsidRDefault="00601BF8" w:rsidP="00601BF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13:40-14:00</w:t>
            </w:r>
          </w:p>
        </w:tc>
        <w:tc>
          <w:tcPr>
            <w:tcW w:w="7871" w:type="dxa"/>
          </w:tcPr>
          <w:p w:rsidR="0040520E" w:rsidRPr="00C03ADE" w:rsidRDefault="00912958" w:rsidP="0040520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Tayvan Akıllı Medikal Sektörü Tanıtımı </w:t>
            </w:r>
          </w:p>
          <w:p w:rsidR="00912958" w:rsidRPr="00C03ADE" w:rsidRDefault="0040520E" w:rsidP="0040520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Sn. </w:t>
            </w:r>
            <w:r w:rsidR="00912958"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Sherry Li </w:t>
            </w: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/ TAITRA</w:t>
            </w:r>
            <w:r w:rsidR="00912958"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 Müdürü</w:t>
            </w:r>
          </w:p>
        </w:tc>
      </w:tr>
      <w:tr w:rsidR="00B24B9E" w:rsidRPr="00AF1037" w:rsidTr="00B24B9E">
        <w:trPr>
          <w:trHeight w:val="237"/>
        </w:trPr>
        <w:tc>
          <w:tcPr>
            <w:tcW w:w="1555" w:type="dxa"/>
          </w:tcPr>
          <w:p w:rsidR="00B24B9E" w:rsidRPr="00AF1037" w:rsidRDefault="00601BF8" w:rsidP="0091295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14:00-14:15</w:t>
            </w:r>
          </w:p>
        </w:tc>
        <w:tc>
          <w:tcPr>
            <w:tcW w:w="7871" w:type="dxa"/>
          </w:tcPr>
          <w:p w:rsidR="00B24B9E" w:rsidRPr="00AF1037" w:rsidRDefault="00912958" w:rsidP="0040520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AmCAD</w:t>
            </w:r>
            <w:r w:rsidR="0040520E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Dünyada Tiroid Kanseri Tanısı alanındaki ilk Ultrason AI CAD </w:t>
            </w:r>
          </w:p>
          <w:p w:rsidR="0040520E" w:rsidRPr="00AF1037" w:rsidRDefault="0040520E" w:rsidP="0040520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James Lee – AmCAD Biomed Corp İş Geliştirme Başkan Yardımcısı</w:t>
            </w:r>
          </w:p>
        </w:tc>
      </w:tr>
      <w:tr w:rsidR="00B24B9E" w:rsidRPr="00AF1037" w:rsidTr="00B24B9E">
        <w:trPr>
          <w:trHeight w:val="237"/>
        </w:trPr>
        <w:tc>
          <w:tcPr>
            <w:tcW w:w="1555" w:type="dxa"/>
          </w:tcPr>
          <w:p w:rsidR="00B24B9E" w:rsidRPr="00AF1037" w:rsidRDefault="00912958" w:rsidP="0091295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14:15-14:30</w:t>
            </w:r>
          </w:p>
        </w:tc>
        <w:tc>
          <w:tcPr>
            <w:tcW w:w="7871" w:type="dxa"/>
          </w:tcPr>
          <w:p w:rsidR="00B24B9E" w:rsidRPr="00AF1037" w:rsidRDefault="0040520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Retina - </w:t>
            </w:r>
            <w:r w:rsidR="00912958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Stereotaktik </w:t>
            </w: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Cerrahi Navigasyon Sistemleri</w:t>
            </w:r>
          </w:p>
          <w:p w:rsidR="0040520E" w:rsidRPr="00AF1037" w:rsidRDefault="0040520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Emmanuel Felix Lespron / EPED Inc Bölge Müdürü</w:t>
            </w:r>
          </w:p>
        </w:tc>
      </w:tr>
      <w:tr w:rsidR="00B24B9E" w:rsidRPr="00AF1037" w:rsidTr="00B24B9E">
        <w:trPr>
          <w:trHeight w:val="222"/>
        </w:trPr>
        <w:tc>
          <w:tcPr>
            <w:tcW w:w="1555" w:type="dxa"/>
          </w:tcPr>
          <w:p w:rsidR="00B24B9E" w:rsidRPr="00AF1037" w:rsidRDefault="00B24B9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71" w:type="dxa"/>
          </w:tcPr>
          <w:p w:rsidR="00B24B9E" w:rsidRPr="00AF1037" w:rsidRDefault="007914AE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4AE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YEŞİL ENERJİ SEMİNERİ</w:t>
            </w:r>
          </w:p>
        </w:tc>
      </w:tr>
      <w:tr w:rsidR="0040520E" w:rsidRPr="00AF1037" w:rsidTr="00AF17A7">
        <w:trPr>
          <w:trHeight w:val="234"/>
        </w:trPr>
        <w:tc>
          <w:tcPr>
            <w:tcW w:w="1555" w:type="dxa"/>
          </w:tcPr>
          <w:p w:rsidR="0040520E" w:rsidRPr="00AF1037" w:rsidRDefault="0040520E" w:rsidP="00AF17A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14:30-15:00</w:t>
            </w:r>
          </w:p>
        </w:tc>
        <w:tc>
          <w:tcPr>
            <w:tcW w:w="7871" w:type="dxa"/>
          </w:tcPr>
          <w:p w:rsidR="0040520E" w:rsidRPr="00AF1037" w:rsidRDefault="0040520E" w:rsidP="00AF17A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Kayıt</w:t>
            </w:r>
          </w:p>
        </w:tc>
      </w:tr>
      <w:tr w:rsidR="00912958" w:rsidRPr="00AF1037" w:rsidTr="00AF17A7">
        <w:trPr>
          <w:trHeight w:val="237"/>
        </w:trPr>
        <w:tc>
          <w:tcPr>
            <w:tcW w:w="1555" w:type="dxa"/>
          </w:tcPr>
          <w:p w:rsidR="00912958" w:rsidRPr="00AF1037" w:rsidRDefault="00912958" w:rsidP="0091295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15:00-15:05</w:t>
            </w:r>
          </w:p>
        </w:tc>
        <w:tc>
          <w:tcPr>
            <w:tcW w:w="7871" w:type="dxa"/>
          </w:tcPr>
          <w:p w:rsidR="00912958" w:rsidRPr="00AF1037" w:rsidRDefault="00912958" w:rsidP="00AF17A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Açılış Konuşması – </w:t>
            </w: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Sn. Kris</w:t>
            </w:r>
            <w:r w:rsidR="00601BF8"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C03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Yen</w:t>
            </w: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TAITRA Direktör Yardımcısı</w:t>
            </w:r>
          </w:p>
        </w:tc>
      </w:tr>
      <w:tr w:rsidR="00912958" w:rsidRPr="00AF1037" w:rsidTr="00B24B9E">
        <w:trPr>
          <w:trHeight w:val="222"/>
        </w:trPr>
        <w:tc>
          <w:tcPr>
            <w:tcW w:w="1555" w:type="dxa"/>
          </w:tcPr>
          <w:p w:rsidR="00912958" w:rsidRPr="00AF1037" w:rsidRDefault="00912958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15:05-15:10</w:t>
            </w:r>
          </w:p>
        </w:tc>
        <w:tc>
          <w:tcPr>
            <w:tcW w:w="7871" w:type="dxa"/>
          </w:tcPr>
          <w:p w:rsidR="00912958" w:rsidRPr="00AF1037" w:rsidRDefault="0040520E" w:rsidP="0040520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Sn. </w:t>
            </w:r>
            <w:r w:rsidR="00912958"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Esengul Erkan / G</w:t>
            </w: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ÜNDER Uluslararası Güneş Enerjisi Topluluğu – Türkiye Bölümü Genel Sekreteri</w:t>
            </w:r>
          </w:p>
        </w:tc>
      </w:tr>
      <w:tr w:rsidR="00912958" w:rsidRPr="00AF1037" w:rsidTr="00B24B9E">
        <w:trPr>
          <w:trHeight w:val="222"/>
        </w:trPr>
        <w:tc>
          <w:tcPr>
            <w:tcW w:w="1555" w:type="dxa"/>
          </w:tcPr>
          <w:p w:rsidR="00912958" w:rsidRPr="00AF1037" w:rsidRDefault="00912958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15:15-15:30</w:t>
            </w:r>
          </w:p>
        </w:tc>
        <w:tc>
          <w:tcPr>
            <w:tcW w:w="7871" w:type="dxa"/>
          </w:tcPr>
          <w:p w:rsidR="00912958" w:rsidRPr="00AF1037" w:rsidRDefault="00AF1037" w:rsidP="00AF103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Küresel güneş enerjisi sektörü gelişimi ve Tayvan güneş enerjisi sektörü trendleri: Yeşil enerji nasıl sürüdürülebilir?</w:t>
            </w:r>
          </w:p>
          <w:p w:rsidR="00AF1037" w:rsidRPr="00AF1037" w:rsidRDefault="00AF1037" w:rsidP="00AF103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Chienping Hsieh / URE United Renewable Energy Genel Müdür Yardımcısı</w:t>
            </w:r>
          </w:p>
        </w:tc>
      </w:tr>
      <w:tr w:rsidR="00912958" w:rsidRPr="00AF1037" w:rsidTr="00B24B9E">
        <w:trPr>
          <w:trHeight w:val="222"/>
        </w:trPr>
        <w:tc>
          <w:tcPr>
            <w:tcW w:w="1555" w:type="dxa"/>
          </w:tcPr>
          <w:p w:rsidR="00912958" w:rsidRPr="00AF1037" w:rsidRDefault="00912958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15:30-15:45</w:t>
            </w:r>
          </w:p>
        </w:tc>
        <w:tc>
          <w:tcPr>
            <w:tcW w:w="7871" w:type="dxa"/>
          </w:tcPr>
          <w:p w:rsidR="00912958" w:rsidRPr="00AF1037" w:rsidRDefault="00AF1037" w:rsidP="00AF103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Küresel mikrogrid gelişimi ve Tayvan’ın avantajları – Enerji depolama kabini çözümleri</w:t>
            </w:r>
          </w:p>
          <w:p w:rsidR="00AF1037" w:rsidRPr="00AF1037" w:rsidRDefault="00AF1037" w:rsidP="00AF103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Sn. David Liu / Union Storage Energy Genel Müdürü</w:t>
            </w:r>
          </w:p>
        </w:tc>
      </w:tr>
      <w:tr w:rsidR="00912958" w:rsidRPr="00AF1037" w:rsidTr="00B24B9E">
        <w:trPr>
          <w:trHeight w:val="222"/>
        </w:trPr>
        <w:tc>
          <w:tcPr>
            <w:tcW w:w="1555" w:type="dxa"/>
          </w:tcPr>
          <w:p w:rsidR="00912958" w:rsidRPr="00AF1037" w:rsidRDefault="00912958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15:45-16:00</w:t>
            </w:r>
          </w:p>
        </w:tc>
        <w:tc>
          <w:tcPr>
            <w:tcW w:w="7871" w:type="dxa"/>
          </w:tcPr>
          <w:p w:rsidR="00912958" w:rsidRDefault="00AF1037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Dünya lityum iyon pil pazarı ve Tayvan’ın avantajları – Akıllı enerji depolama çözümleri</w:t>
            </w:r>
          </w:p>
          <w:p w:rsidR="00D07719" w:rsidRPr="00AF1037" w:rsidRDefault="00D07719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Sn. Ann Wong / J.S. Power CEO</w:t>
            </w:r>
          </w:p>
        </w:tc>
      </w:tr>
      <w:tr w:rsidR="00912958" w:rsidRPr="00AF1037" w:rsidTr="00B24B9E">
        <w:trPr>
          <w:trHeight w:val="222"/>
        </w:trPr>
        <w:tc>
          <w:tcPr>
            <w:tcW w:w="1555" w:type="dxa"/>
          </w:tcPr>
          <w:p w:rsidR="00912958" w:rsidRPr="00AF1037" w:rsidRDefault="00912958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16:00-16:30</w:t>
            </w:r>
          </w:p>
        </w:tc>
        <w:tc>
          <w:tcPr>
            <w:tcW w:w="7871" w:type="dxa"/>
          </w:tcPr>
          <w:p w:rsidR="00912958" w:rsidRPr="00AF1037" w:rsidRDefault="00912958" w:rsidP="00B24B9E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1037">
              <w:rPr>
                <w:rFonts w:asciiTheme="minorHAnsi" w:hAnsiTheme="minorHAnsi" w:cstheme="minorHAnsi"/>
                <w:b/>
                <w:sz w:val="24"/>
                <w:szCs w:val="24"/>
              </w:rPr>
              <w:t>Q&amp;A</w:t>
            </w:r>
          </w:p>
        </w:tc>
      </w:tr>
    </w:tbl>
    <w:p w:rsidR="00651B04" w:rsidRPr="00AF1037" w:rsidRDefault="00651B04" w:rsidP="00B24B9E">
      <w:pPr>
        <w:rPr>
          <w:rFonts w:cstheme="minorHAnsi"/>
          <w:sz w:val="24"/>
          <w:szCs w:val="24"/>
        </w:rPr>
      </w:pPr>
    </w:p>
    <w:sectPr w:rsidR="00651B04" w:rsidRPr="00AF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9E"/>
    <w:rsid w:val="0040520E"/>
    <w:rsid w:val="00601BF8"/>
    <w:rsid w:val="00651B04"/>
    <w:rsid w:val="007914AE"/>
    <w:rsid w:val="00912958"/>
    <w:rsid w:val="00987263"/>
    <w:rsid w:val="009A0152"/>
    <w:rsid w:val="00A67093"/>
    <w:rsid w:val="00AF1037"/>
    <w:rsid w:val="00B24B9E"/>
    <w:rsid w:val="00C03ADE"/>
    <w:rsid w:val="00C179FF"/>
    <w:rsid w:val="00D07719"/>
    <w:rsid w:val="00D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9C95-AFB2-43E2-9FF1-5E2AE01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9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B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4B9E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0520E"/>
    <w:rPr>
      <w:i/>
      <w:iCs/>
    </w:rPr>
  </w:style>
  <w:style w:type="character" w:styleId="Strong">
    <w:name w:val="Strong"/>
    <w:basedOn w:val="DefaultParagraphFont"/>
    <w:uiPriority w:val="22"/>
    <w:qFormat/>
    <w:rsid w:val="00405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2019-11-07T12:01:00Z</dcterms:created>
  <dcterms:modified xsi:type="dcterms:W3CDTF">2019-11-08T08:33:00Z</dcterms:modified>
</cp:coreProperties>
</file>