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D6" w:rsidRPr="00AF73F2" w:rsidRDefault="004C3BD6" w:rsidP="004C3BD6">
      <w:pPr>
        <w:pStyle w:val="Default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4C3BD6" w:rsidRPr="00AF73F2" w:rsidRDefault="004C3BD6" w:rsidP="0017774A">
      <w:pPr>
        <w:jc w:val="right"/>
        <w:rPr>
          <w:rFonts w:ascii="Tahoma" w:hAnsi="Tahoma" w:cs="Tahoma"/>
          <w:bCs/>
        </w:rPr>
      </w:pPr>
      <w:r w:rsidRPr="00AF73F2">
        <w:rPr>
          <w:rFonts w:ascii="Tahoma" w:hAnsi="Tahoma" w:cs="Tahoma"/>
        </w:rPr>
        <w:t xml:space="preserve"> </w:t>
      </w:r>
      <w:r w:rsidR="0017774A" w:rsidRPr="003A7CC4">
        <w:rPr>
          <w:rFonts w:ascii="Tahoma" w:hAnsi="Tahoma" w:cs="Tahoma"/>
          <w:bCs/>
        </w:rPr>
        <w:tab/>
      </w:r>
      <w:r w:rsidR="0030131C">
        <w:rPr>
          <w:rFonts w:ascii="Tahoma" w:hAnsi="Tahoma" w:cs="Tahoma"/>
          <w:bCs/>
        </w:rPr>
        <w:t>05</w:t>
      </w:r>
      <w:r w:rsidR="00EC754C">
        <w:rPr>
          <w:rFonts w:ascii="Tahoma" w:hAnsi="Tahoma" w:cs="Tahoma"/>
          <w:bCs/>
        </w:rPr>
        <w:t>.0</w:t>
      </w:r>
      <w:r w:rsidR="00A92753">
        <w:rPr>
          <w:rFonts w:ascii="Tahoma" w:hAnsi="Tahoma" w:cs="Tahoma"/>
          <w:bCs/>
        </w:rPr>
        <w:t>9</w:t>
      </w:r>
      <w:r w:rsidR="00EC754C">
        <w:rPr>
          <w:rFonts w:ascii="Tahoma" w:hAnsi="Tahoma" w:cs="Tahoma"/>
          <w:bCs/>
        </w:rPr>
        <w:t>.2014</w:t>
      </w:r>
    </w:p>
    <w:p w:rsidR="0017774A" w:rsidRPr="00AF73F2" w:rsidRDefault="0017774A" w:rsidP="0017774A">
      <w:pPr>
        <w:jc w:val="right"/>
        <w:rPr>
          <w:rFonts w:ascii="Tahoma" w:hAnsi="Tahoma" w:cs="Tahoma"/>
          <w:b/>
          <w:bCs/>
        </w:rPr>
      </w:pPr>
    </w:p>
    <w:p w:rsidR="0017774A" w:rsidRDefault="009F5A01" w:rsidP="009F5A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DUYURU</w:t>
      </w:r>
    </w:p>
    <w:p w:rsidR="009F5A01" w:rsidRPr="00AF73F2" w:rsidRDefault="009F5A01" w:rsidP="009F5A01">
      <w:pPr>
        <w:jc w:val="center"/>
        <w:rPr>
          <w:rFonts w:ascii="Tahoma" w:hAnsi="Tahoma" w:cs="Tahoma"/>
          <w:b/>
          <w:bCs/>
        </w:rPr>
      </w:pPr>
    </w:p>
    <w:p w:rsidR="0030131C" w:rsidRPr="0030131C" w:rsidRDefault="0030131C" w:rsidP="000424EE">
      <w:pPr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</w:t>
      </w:r>
      <w:r w:rsidRPr="0030131C">
        <w:rPr>
          <w:rFonts w:ascii="Tahoma" w:hAnsi="Tahoma" w:cs="Tahoma"/>
          <w:bCs/>
        </w:rPr>
        <w:t>OSYAL GÜVENLİK KURUMU SAĞLIK UYGULAMA TEBLİĞİNDE DEĞİŞİKLİK YAPILMASINA</w:t>
      </w:r>
    </w:p>
    <w:p w:rsidR="0030131C" w:rsidRPr="0030131C" w:rsidRDefault="0030131C" w:rsidP="000424EE">
      <w:pPr>
        <w:jc w:val="center"/>
        <w:rPr>
          <w:rFonts w:ascii="Tahoma" w:hAnsi="Tahoma" w:cs="Tahoma"/>
          <w:bCs/>
        </w:rPr>
      </w:pPr>
      <w:r w:rsidRPr="0030131C">
        <w:rPr>
          <w:rFonts w:ascii="Tahoma" w:hAnsi="Tahoma" w:cs="Tahoma"/>
          <w:bCs/>
        </w:rPr>
        <w:t>DAİR TEBLİĞ HAKKINDA DUYURU</w:t>
      </w:r>
    </w:p>
    <w:p w:rsidR="0030131C" w:rsidRPr="0030131C" w:rsidRDefault="0030131C" w:rsidP="0030131C">
      <w:pPr>
        <w:jc w:val="both"/>
        <w:rPr>
          <w:rFonts w:ascii="Tahoma" w:hAnsi="Tahoma" w:cs="Tahoma"/>
          <w:bCs/>
        </w:rPr>
      </w:pPr>
    </w:p>
    <w:p w:rsidR="0030131C" w:rsidRDefault="0030131C" w:rsidP="0030131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Bilindiği üzere;  30 Ağustos</w:t>
      </w:r>
      <w:r w:rsidRPr="0030131C">
        <w:rPr>
          <w:rFonts w:ascii="Tahoma" w:hAnsi="Tahoma" w:cs="Tahoma"/>
          <w:bCs/>
        </w:rPr>
        <w:t xml:space="preserve"> 2014 tarih, </w:t>
      </w:r>
      <w:r w:rsidRPr="001372B5">
        <w:rPr>
          <w:rFonts w:ascii="Tahoma" w:hAnsi="Tahoma" w:cs="Tahoma"/>
          <w:bCs/>
        </w:rPr>
        <w:t>29104</w:t>
      </w:r>
      <w:r w:rsidRPr="0030131C">
        <w:rPr>
          <w:rFonts w:ascii="Tahoma" w:hAnsi="Tahoma" w:cs="Tahoma"/>
          <w:bCs/>
        </w:rPr>
        <w:t xml:space="preserve"> sayılı Resmi Gazetede yayımlanmış olan “Sosyal Güvenlik Kurumu Sağlık Uygulama Tebliğinde Değişiklik Yapılmasına Dair Tebliğ” </w:t>
      </w:r>
      <w:r>
        <w:rPr>
          <w:rFonts w:ascii="Tahoma" w:hAnsi="Tahoma" w:cs="Tahoma"/>
          <w:bCs/>
        </w:rPr>
        <w:t xml:space="preserve"> 06</w:t>
      </w:r>
      <w:r w:rsidRPr="0030131C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Eylül </w:t>
      </w:r>
      <w:r w:rsidRPr="0030131C">
        <w:rPr>
          <w:rFonts w:ascii="Tahoma" w:hAnsi="Tahoma" w:cs="Tahoma"/>
          <w:bCs/>
        </w:rPr>
        <w:t>2014 ta</w:t>
      </w:r>
      <w:r w:rsidR="000424EE">
        <w:rPr>
          <w:rFonts w:ascii="Tahoma" w:hAnsi="Tahoma" w:cs="Tahoma"/>
          <w:bCs/>
        </w:rPr>
        <w:t>rihi itibariyle yürürlüğe girecek</w:t>
      </w:r>
      <w:r w:rsidRPr="0030131C">
        <w:rPr>
          <w:rFonts w:ascii="Tahoma" w:hAnsi="Tahoma" w:cs="Tahoma"/>
          <w:bCs/>
        </w:rPr>
        <w:t xml:space="preserve">tir. </w:t>
      </w:r>
    </w:p>
    <w:p w:rsidR="0030131C" w:rsidRPr="0030131C" w:rsidRDefault="0030131C" w:rsidP="0030131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</w:t>
      </w:r>
      <w:r w:rsidRPr="0030131C">
        <w:rPr>
          <w:rFonts w:ascii="Tahoma" w:hAnsi="Tahoma" w:cs="Tahoma"/>
          <w:bCs/>
        </w:rPr>
        <w:t>luşabilecek hasta mağduriyet</w:t>
      </w:r>
      <w:r>
        <w:rPr>
          <w:rFonts w:ascii="Tahoma" w:hAnsi="Tahoma" w:cs="Tahoma"/>
          <w:bCs/>
        </w:rPr>
        <w:t>ler</w:t>
      </w:r>
      <w:r w:rsidRPr="0030131C">
        <w:rPr>
          <w:rFonts w:ascii="Tahoma" w:hAnsi="Tahoma" w:cs="Tahoma"/>
          <w:bCs/>
        </w:rPr>
        <w:t xml:space="preserve">ini önlemek amacıyla </w:t>
      </w:r>
      <w:r>
        <w:rPr>
          <w:rFonts w:ascii="Tahoma" w:hAnsi="Tahoma" w:cs="Tahoma"/>
          <w:bCs/>
        </w:rPr>
        <w:t>06</w:t>
      </w:r>
      <w:r w:rsidRPr="0030131C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Eylül </w:t>
      </w:r>
      <w:r w:rsidRPr="0030131C">
        <w:rPr>
          <w:rFonts w:ascii="Tahoma" w:hAnsi="Tahoma" w:cs="Tahoma"/>
          <w:bCs/>
        </w:rPr>
        <w:t xml:space="preserve">2014 </w:t>
      </w:r>
      <w:r>
        <w:rPr>
          <w:rFonts w:ascii="Tahoma" w:hAnsi="Tahoma" w:cs="Tahoma"/>
          <w:bCs/>
        </w:rPr>
        <w:t xml:space="preserve"> tarihind</w:t>
      </w:r>
      <w:r w:rsidRPr="0030131C">
        <w:rPr>
          <w:rFonts w:ascii="Tahoma" w:hAnsi="Tahoma" w:cs="Tahoma"/>
          <w:bCs/>
        </w:rPr>
        <w:t>en itibaren yürürlüğe gire</w:t>
      </w:r>
      <w:r w:rsidR="000424EE">
        <w:rPr>
          <w:rFonts w:ascii="Tahoma" w:hAnsi="Tahoma" w:cs="Tahoma"/>
          <w:bCs/>
        </w:rPr>
        <w:t>cek</w:t>
      </w:r>
      <w:r w:rsidRPr="0030131C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bu </w:t>
      </w:r>
      <w:r w:rsidRPr="0030131C">
        <w:rPr>
          <w:rFonts w:ascii="Tahoma" w:hAnsi="Tahoma" w:cs="Tahoma"/>
          <w:bCs/>
        </w:rPr>
        <w:t>tebliğ ile düzenleme yapı</w:t>
      </w:r>
      <w:r>
        <w:rPr>
          <w:rFonts w:ascii="Tahoma" w:hAnsi="Tahoma" w:cs="Tahoma"/>
          <w:bCs/>
        </w:rPr>
        <w:t>lmış olan ilaç gruplarına ait,</w:t>
      </w:r>
      <w:r w:rsidRPr="0030131C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bu tarih</w:t>
      </w:r>
      <w:r w:rsidRPr="0030131C">
        <w:rPr>
          <w:rFonts w:ascii="Tahoma" w:hAnsi="Tahoma" w:cs="Tahoma"/>
          <w:bCs/>
        </w:rPr>
        <w:t xml:space="preserve"> öncesi düzenlenmiş sağlık raporlarının süresi sonuna kadar geçerli olması uygun görülmüştür. </w:t>
      </w:r>
    </w:p>
    <w:p w:rsidR="0030131C" w:rsidRPr="0030131C" w:rsidRDefault="0030131C" w:rsidP="0030131C">
      <w:pPr>
        <w:jc w:val="both"/>
        <w:rPr>
          <w:rFonts w:ascii="Tahoma" w:hAnsi="Tahoma" w:cs="Tahoma"/>
          <w:bCs/>
        </w:rPr>
      </w:pPr>
      <w:r w:rsidRPr="0030131C">
        <w:rPr>
          <w:rFonts w:ascii="Tahoma" w:hAnsi="Tahoma" w:cs="Tahoma"/>
          <w:bCs/>
        </w:rPr>
        <w:t xml:space="preserve">Tüm ilgililere önemle duyurulur. </w:t>
      </w:r>
    </w:p>
    <w:p w:rsidR="0030131C" w:rsidRPr="0030131C" w:rsidRDefault="0030131C" w:rsidP="0030131C">
      <w:pPr>
        <w:jc w:val="both"/>
        <w:rPr>
          <w:rFonts w:ascii="Tahoma" w:hAnsi="Tahoma" w:cs="Tahoma"/>
          <w:bCs/>
        </w:rPr>
      </w:pPr>
    </w:p>
    <w:p w:rsidR="00D754A1" w:rsidRDefault="00D754A1" w:rsidP="0096105A">
      <w:pPr>
        <w:jc w:val="both"/>
        <w:rPr>
          <w:rFonts w:ascii="Tahoma" w:hAnsi="Tahoma" w:cs="Tahoma"/>
          <w:bCs/>
        </w:rPr>
      </w:pPr>
    </w:p>
    <w:p w:rsidR="0030131C" w:rsidRDefault="0030131C" w:rsidP="0030131C">
      <w:pPr>
        <w:ind w:left="2832" w:firstLine="708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 xml:space="preserve">                                  </w:t>
      </w:r>
      <w:r w:rsidRPr="00D754A1">
        <w:rPr>
          <w:rFonts w:ascii="Tahoma" w:hAnsi="Tahoma" w:cs="Tahoma"/>
          <w:bCs/>
        </w:rPr>
        <w:t>Uzm. Dr.İsmet KÖKSAL</w:t>
      </w:r>
      <w:r>
        <w:rPr>
          <w:rFonts w:ascii="Tahoma" w:hAnsi="Tahoma" w:cs="Tahoma"/>
          <w:bCs/>
        </w:rPr>
        <w:t xml:space="preserve"> </w:t>
      </w:r>
      <w:r w:rsidRPr="00D754A1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 xml:space="preserve">  </w:t>
      </w:r>
      <w:r w:rsidRPr="00D754A1">
        <w:rPr>
          <w:rFonts w:ascii="Tahoma" w:hAnsi="Tahoma" w:cs="Tahoma"/>
          <w:bCs/>
        </w:rPr>
        <w:tab/>
      </w:r>
      <w:r w:rsidRPr="00D754A1">
        <w:rPr>
          <w:rFonts w:ascii="Tahoma" w:hAnsi="Tahoma" w:cs="Tahoma"/>
          <w:bCs/>
        </w:rPr>
        <w:tab/>
        <w:t xml:space="preserve">          </w:t>
      </w:r>
      <w:r>
        <w:rPr>
          <w:rFonts w:ascii="Tahoma" w:hAnsi="Tahoma" w:cs="Tahoma"/>
          <w:bCs/>
        </w:rPr>
        <w:t xml:space="preserve">         Genel Müdür</w:t>
      </w:r>
    </w:p>
    <w:p w:rsidR="0030131C" w:rsidRDefault="0030131C" w:rsidP="0096105A">
      <w:pPr>
        <w:jc w:val="both"/>
        <w:rPr>
          <w:rFonts w:ascii="Tahoma" w:hAnsi="Tahoma" w:cs="Tahoma"/>
          <w:bCs/>
        </w:rPr>
      </w:pPr>
    </w:p>
    <w:p w:rsidR="0030131C" w:rsidRDefault="0030131C" w:rsidP="0096105A">
      <w:pPr>
        <w:jc w:val="both"/>
        <w:rPr>
          <w:rFonts w:ascii="Tahoma" w:hAnsi="Tahoma" w:cs="Tahoma"/>
          <w:bCs/>
        </w:rPr>
      </w:pPr>
    </w:p>
    <w:p w:rsidR="0030131C" w:rsidRPr="00525F25" w:rsidRDefault="0030131C" w:rsidP="0096105A">
      <w:pPr>
        <w:jc w:val="both"/>
        <w:rPr>
          <w:rFonts w:ascii="Tahoma" w:hAnsi="Tahoma" w:cs="Tahoma"/>
          <w:bCs/>
        </w:rPr>
      </w:pPr>
    </w:p>
    <w:sectPr w:rsidR="0030131C" w:rsidRPr="00525F25" w:rsidSect="00A14217">
      <w:headerReference w:type="default" r:id="rId7"/>
      <w:footerReference w:type="default" r:id="rId8"/>
      <w:pgSz w:w="11906" w:h="16838"/>
      <w:pgMar w:top="551" w:right="1417" w:bottom="1417" w:left="1417" w:header="284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7C7" w:rsidRDefault="001167C7" w:rsidP="0017774A">
      <w:pPr>
        <w:spacing w:after="0" w:line="240" w:lineRule="auto"/>
      </w:pPr>
      <w:r>
        <w:separator/>
      </w:r>
    </w:p>
  </w:endnote>
  <w:endnote w:type="continuationSeparator" w:id="0">
    <w:p w:rsidR="001167C7" w:rsidRDefault="001167C7" w:rsidP="0017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DF" w:rsidRDefault="006146DF">
    <w:pPr>
      <w:pStyle w:val="Footer"/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Birim Adı:</w:t>
    </w:r>
    <w:r>
      <w:rPr>
        <w:rFonts w:ascii="Tahoma" w:hAnsi="Tahoma" w:cs="Tahoma"/>
        <w:sz w:val="20"/>
        <w:szCs w:val="20"/>
      </w:rPr>
      <w:t xml:space="preserve"> Genel Sağlık Sigortası </w:t>
    </w:r>
    <w:r w:rsidRPr="00A14217">
      <w:rPr>
        <w:rFonts w:ascii="Tahoma" w:hAnsi="Tahoma" w:cs="Tahoma"/>
        <w:sz w:val="20"/>
        <w:szCs w:val="20"/>
      </w:rPr>
      <w:t>Genel Müdürlü</w:t>
    </w:r>
    <w:r>
      <w:rPr>
        <w:rFonts w:ascii="Tahoma" w:hAnsi="Tahoma" w:cs="Tahoma"/>
        <w:sz w:val="20"/>
        <w:szCs w:val="20"/>
      </w:rPr>
      <w:t xml:space="preserve">ğü / İlaç ve Eczacılık </w:t>
    </w:r>
    <w:r w:rsidRPr="00A14217">
      <w:rPr>
        <w:rFonts w:ascii="Tahoma" w:hAnsi="Tahoma" w:cs="Tahoma"/>
        <w:sz w:val="20"/>
        <w:szCs w:val="20"/>
      </w:rPr>
      <w:t>Daire Başkanlığı</w:t>
    </w:r>
  </w:p>
  <w:p w:rsidR="006146DF" w:rsidRPr="00A14217" w:rsidRDefault="006146DF" w:rsidP="004B48C8">
    <w:pPr>
      <w:pStyle w:val="Footer"/>
      <w:tabs>
        <w:tab w:val="clear" w:pos="9072"/>
        <w:tab w:val="right" w:pos="10065"/>
      </w:tabs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İrtibat</w:t>
    </w:r>
    <w:r>
      <w:rPr>
        <w:rFonts w:ascii="Tahoma" w:hAnsi="Tahoma" w:cs="Tahoma"/>
        <w:sz w:val="20"/>
        <w:szCs w:val="20"/>
      </w:rPr>
      <w:t xml:space="preserve">    </w:t>
    </w:r>
    <w:r w:rsidRPr="00A14217">
      <w:rPr>
        <w:rFonts w:ascii="Tahoma" w:hAnsi="Tahoma" w:cs="Tahoma"/>
        <w:sz w:val="20"/>
        <w:szCs w:val="20"/>
      </w:rPr>
      <w:t>:</w:t>
    </w:r>
    <w:r>
      <w:rPr>
        <w:rFonts w:ascii="Tahoma" w:hAnsi="Tahoma" w:cs="Tahoma"/>
        <w:sz w:val="20"/>
        <w:szCs w:val="20"/>
      </w:rPr>
      <w:t xml:space="preserve"> Dai.Bşk.</w:t>
    </w:r>
    <w:r w:rsidR="00EF7F05">
      <w:rPr>
        <w:rFonts w:ascii="Tahoma" w:hAnsi="Tahoma" w:cs="Tahoma"/>
        <w:sz w:val="20"/>
        <w:szCs w:val="20"/>
      </w:rPr>
      <w:t xml:space="preserve">Uzm.Ecz.S.Tolga DOĞRU </w:t>
    </w:r>
    <w:r w:rsidRPr="00A14217">
      <w:rPr>
        <w:rFonts w:ascii="Tahoma" w:hAnsi="Tahoma" w:cs="Tahoma"/>
        <w:sz w:val="20"/>
        <w:szCs w:val="20"/>
      </w:rPr>
      <w:t>E-posta</w:t>
    </w:r>
    <w:r>
      <w:rPr>
        <w:rFonts w:ascii="Tahoma" w:hAnsi="Tahoma" w:cs="Tahoma"/>
        <w:sz w:val="20"/>
        <w:szCs w:val="20"/>
      </w:rPr>
      <w:t xml:space="preserve">  </w:t>
    </w:r>
    <w:r w:rsidRPr="00A14217">
      <w:rPr>
        <w:rFonts w:ascii="Tahoma" w:hAnsi="Tahoma" w:cs="Tahoma"/>
        <w:sz w:val="20"/>
        <w:szCs w:val="20"/>
      </w:rPr>
      <w:t>:</w:t>
    </w:r>
    <w:r>
      <w:rPr>
        <w:rFonts w:ascii="Tahoma" w:hAnsi="Tahoma" w:cs="Tahoma"/>
        <w:sz w:val="20"/>
        <w:szCs w:val="20"/>
      </w:rPr>
      <w:t xml:space="preserve"> gssilaceczacilik@sgk.gov.tr</w:t>
    </w:r>
    <w:r>
      <w:t xml:space="preserve"> </w:t>
    </w:r>
    <w:r>
      <w:rPr>
        <w:rFonts w:ascii="Tahoma" w:hAnsi="Tahoma" w:cs="Tahoma"/>
        <w:sz w:val="20"/>
        <w:szCs w:val="20"/>
      </w:rPr>
      <w:t>T</w:t>
    </w:r>
    <w:r w:rsidRPr="00A14217">
      <w:rPr>
        <w:rFonts w:ascii="Tahoma" w:hAnsi="Tahoma" w:cs="Tahoma"/>
        <w:sz w:val="20"/>
        <w:szCs w:val="20"/>
      </w:rPr>
      <w:t>lf:(</w:t>
    </w:r>
    <w:r>
      <w:rPr>
        <w:rFonts w:ascii="Tahoma" w:hAnsi="Tahoma" w:cs="Tahoma"/>
        <w:sz w:val="20"/>
        <w:szCs w:val="20"/>
      </w:rPr>
      <w:t>312) 2078120</w:t>
    </w:r>
  </w:p>
  <w:p w:rsidR="006146DF" w:rsidRPr="00A14217" w:rsidRDefault="006146DF" w:rsidP="00AF73F2">
    <w:pPr>
      <w:pStyle w:val="Footer"/>
      <w:rPr>
        <w:rFonts w:ascii="Tahoma" w:hAnsi="Tahoma" w:cs="Tahoma"/>
        <w:sz w:val="20"/>
        <w:szCs w:val="20"/>
      </w:rPr>
    </w:pPr>
    <w:r w:rsidRPr="00AF73F2">
      <w:rPr>
        <w:rFonts w:ascii="Tahoma" w:hAnsi="Tahoma" w:cs="Tahoma"/>
        <w:sz w:val="20"/>
        <w:szCs w:val="20"/>
      </w:rPr>
      <w:t>Adres</w:t>
    </w:r>
    <w:r>
      <w:rPr>
        <w:rFonts w:ascii="Tahoma" w:hAnsi="Tahoma" w:cs="Tahoma"/>
        <w:sz w:val="20"/>
        <w:szCs w:val="20"/>
      </w:rPr>
      <w:t xml:space="preserve">     : </w:t>
    </w:r>
    <w:r w:rsidRPr="00AF73F2">
      <w:rPr>
        <w:rFonts w:ascii="Tahoma" w:hAnsi="Tahoma" w:cs="Tahoma"/>
        <w:sz w:val="20"/>
        <w:szCs w:val="20"/>
      </w:rPr>
      <w:t>Ziyabey Cad. No:6 06510 Balgat / ANKARA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7C7" w:rsidRDefault="001167C7" w:rsidP="0017774A">
      <w:pPr>
        <w:spacing w:after="0" w:line="240" w:lineRule="auto"/>
      </w:pPr>
      <w:r>
        <w:separator/>
      </w:r>
    </w:p>
  </w:footnote>
  <w:footnote w:type="continuationSeparator" w:id="0">
    <w:p w:rsidR="001167C7" w:rsidRDefault="001167C7" w:rsidP="0017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DF" w:rsidRDefault="006146DF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5954"/>
    </w:tblGrid>
    <w:tr w:rsidR="006146DF" w:rsidTr="0017774A">
      <w:tc>
        <w:tcPr>
          <w:tcW w:w="2518" w:type="dxa"/>
        </w:tcPr>
        <w:p w:rsidR="006146DF" w:rsidRDefault="006146DF">
          <w:pPr>
            <w:pStyle w:val="Header"/>
          </w:pPr>
          <w:r>
            <w:rPr>
              <w:noProof/>
              <w:lang w:eastAsia="tr-TR"/>
            </w:rPr>
            <w:drawing>
              <wp:inline distT="0" distB="0" distL="0" distR="0" wp14:anchorId="5AE605C3" wp14:editId="4577F836">
                <wp:extent cx="1438275" cy="762000"/>
                <wp:effectExtent l="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6146DF" w:rsidRDefault="006146DF" w:rsidP="0017774A">
          <w:pPr>
            <w:jc w:val="center"/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>T.C.</w:t>
          </w:r>
        </w:p>
        <w:p w:rsidR="006146DF" w:rsidRDefault="006146DF" w:rsidP="0017774A">
          <w:pPr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 xml:space="preserve">SOSYAL GÜVENLİK KURUMU BAŞKANLIĞI </w:t>
          </w:r>
        </w:p>
        <w:p w:rsidR="006146DF" w:rsidRPr="00D264AF" w:rsidRDefault="006146DF" w:rsidP="0017774A">
          <w:pPr>
            <w:jc w:val="center"/>
            <w:rPr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Genel Sağlık Sigortası Genel Müdürlüğü  </w:t>
          </w:r>
        </w:p>
      </w:tc>
    </w:tr>
  </w:tbl>
  <w:p w:rsidR="006146DF" w:rsidRDefault="006146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D6"/>
    <w:rsid w:val="00002140"/>
    <w:rsid w:val="000424EE"/>
    <w:rsid w:val="000538B7"/>
    <w:rsid w:val="00074E54"/>
    <w:rsid w:val="00094850"/>
    <w:rsid w:val="000A4119"/>
    <w:rsid w:val="000A4C83"/>
    <w:rsid w:val="000A539E"/>
    <w:rsid w:val="000C7E6E"/>
    <w:rsid w:val="0010795B"/>
    <w:rsid w:val="001167C7"/>
    <w:rsid w:val="00117A1F"/>
    <w:rsid w:val="00126850"/>
    <w:rsid w:val="00130BDA"/>
    <w:rsid w:val="001372B5"/>
    <w:rsid w:val="00147061"/>
    <w:rsid w:val="00154770"/>
    <w:rsid w:val="00161728"/>
    <w:rsid w:val="00164C2F"/>
    <w:rsid w:val="0017774A"/>
    <w:rsid w:val="001C3EA8"/>
    <w:rsid w:val="001D5686"/>
    <w:rsid w:val="001E661E"/>
    <w:rsid w:val="001F60A0"/>
    <w:rsid w:val="002057AF"/>
    <w:rsid w:val="00250F9D"/>
    <w:rsid w:val="00255FA3"/>
    <w:rsid w:val="0026285F"/>
    <w:rsid w:val="002713CD"/>
    <w:rsid w:val="00287E39"/>
    <w:rsid w:val="00287EA2"/>
    <w:rsid w:val="002C1196"/>
    <w:rsid w:val="002C472F"/>
    <w:rsid w:val="002C6C1C"/>
    <w:rsid w:val="002C7008"/>
    <w:rsid w:val="002E598F"/>
    <w:rsid w:val="002F2D1B"/>
    <w:rsid w:val="0030131C"/>
    <w:rsid w:val="0036030E"/>
    <w:rsid w:val="0036070B"/>
    <w:rsid w:val="00395F3F"/>
    <w:rsid w:val="003A7CC4"/>
    <w:rsid w:val="003B5F78"/>
    <w:rsid w:val="003C217C"/>
    <w:rsid w:val="003C2FEA"/>
    <w:rsid w:val="003C70A8"/>
    <w:rsid w:val="003F25A5"/>
    <w:rsid w:val="003F7B19"/>
    <w:rsid w:val="004153C3"/>
    <w:rsid w:val="004352C2"/>
    <w:rsid w:val="004405C2"/>
    <w:rsid w:val="00473732"/>
    <w:rsid w:val="00483B74"/>
    <w:rsid w:val="004B48C8"/>
    <w:rsid w:val="004B51F3"/>
    <w:rsid w:val="004C3BD6"/>
    <w:rsid w:val="004D4742"/>
    <w:rsid w:val="00520682"/>
    <w:rsid w:val="00525F25"/>
    <w:rsid w:val="00556298"/>
    <w:rsid w:val="00574E95"/>
    <w:rsid w:val="00575013"/>
    <w:rsid w:val="005831A6"/>
    <w:rsid w:val="00583C33"/>
    <w:rsid w:val="005B5BD0"/>
    <w:rsid w:val="005D3CBD"/>
    <w:rsid w:val="005F4068"/>
    <w:rsid w:val="005F6BE0"/>
    <w:rsid w:val="0060192B"/>
    <w:rsid w:val="006146DF"/>
    <w:rsid w:val="00624F1D"/>
    <w:rsid w:val="0062691D"/>
    <w:rsid w:val="0063772C"/>
    <w:rsid w:val="0064099D"/>
    <w:rsid w:val="0064269E"/>
    <w:rsid w:val="00642A98"/>
    <w:rsid w:val="006454E2"/>
    <w:rsid w:val="006463CA"/>
    <w:rsid w:val="006468DD"/>
    <w:rsid w:val="00663DB3"/>
    <w:rsid w:val="00663E56"/>
    <w:rsid w:val="006739B1"/>
    <w:rsid w:val="00686FA4"/>
    <w:rsid w:val="00690445"/>
    <w:rsid w:val="006C58F3"/>
    <w:rsid w:val="006D186F"/>
    <w:rsid w:val="006D1BEA"/>
    <w:rsid w:val="006D4637"/>
    <w:rsid w:val="006E2D08"/>
    <w:rsid w:val="00725DE3"/>
    <w:rsid w:val="00734752"/>
    <w:rsid w:val="00747FC3"/>
    <w:rsid w:val="00772AD1"/>
    <w:rsid w:val="0079303C"/>
    <w:rsid w:val="007B3EF9"/>
    <w:rsid w:val="008411B7"/>
    <w:rsid w:val="00841D72"/>
    <w:rsid w:val="00893C8B"/>
    <w:rsid w:val="008C215D"/>
    <w:rsid w:val="008F1CF4"/>
    <w:rsid w:val="00911193"/>
    <w:rsid w:val="00926F47"/>
    <w:rsid w:val="009311AB"/>
    <w:rsid w:val="0093271B"/>
    <w:rsid w:val="0096105A"/>
    <w:rsid w:val="0097067E"/>
    <w:rsid w:val="00975251"/>
    <w:rsid w:val="00981276"/>
    <w:rsid w:val="009B4C08"/>
    <w:rsid w:val="009C2962"/>
    <w:rsid w:val="009D5231"/>
    <w:rsid w:val="009F41F4"/>
    <w:rsid w:val="009F5A01"/>
    <w:rsid w:val="009F645A"/>
    <w:rsid w:val="00A14217"/>
    <w:rsid w:val="00A30324"/>
    <w:rsid w:val="00A8058B"/>
    <w:rsid w:val="00A84A46"/>
    <w:rsid w:val="00A870DC"/>
    <w:rsid w:val="00A92753"/>
    <w:rsid w:val="00AB2E91"/>
    <w:rsid w:val="00AE369A"/>
    <w:rsid w:val="00AF3717"/>
    <w:rsid w:val="00AF73F2"/>
    <w:rsid w:val="00B04F67"/>
    <w:rsid w:val="00B13DBB"/>
    <w:rsid w:val="00B653C4"/>
    <w:rsid w:val="00BA2D5B"/>
    <w:rsid w:val="00BA4E55"/>
    <w:rsid w:val="00C72A15"/>
    <w:rsid w:val="00C77FDF"/>
    <w:rsid w:val="00CA7B8E"/>
    <w:rsid w:val="00CE4D2B"/>
    <w:rsid w:val="00D264AF"/>
    <w:rsid w:val="00D42F60"/>
    <w:rsid w:val="00D5009E"/>
    <w:rsid w:val="00D754A1"/>
    <w:rsid w:val="00D92AF0"/>
    <w:rsid w:val="00D944B8"/>
    <w:rsid w:val="00DC1F44"/>
    <w:rsid w:val="00E37144"/>
    <w:rsid w:val="00E81C47"/>
    <w:rsid w:val="00EA5E7D"/>
    <w:rsid w:val="00EB3B6D"/>
    <w:rsid w:val="00EC71B6"/>
    <w:rsid w:val="00EC754C"/>
    <w:rsid w:val="00EF3634"/>
    <w:rsid w:val="00EF5A7E"/>
    <w:rsid w:val="00EF7F05"/>
    <w:rsid w:val="00F3315F"/>
    <w:rsid w:val="00F335ED"/>
    <w:rsid w:val="00F4157D"/>
    <w:rsid w:val="00F45B04"/>
    <w:rsid w:val="00F50702"/>
    <w:rsid w:val="00F53B61"/>
    <w:rsid w:val="00FA62D7"/>
    <w:rsid w:val="00FB5BD8"/>
    <w:rsid w:val="00FB7C4D"/>
    <w:rsid w:val="00FF3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B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3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74A"/>
  </w:style>
  <w:style w:type="paragraph" w:styleId="Footer">
    <w:name w:val="footer"/>
    <w:basedOn w:val="Normal"/>
    <w:link w:val="Footer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74A"/>
  </w:style>
  <w:style w:type="table" w:styleId="TableGrid">
    <w:name w:val="Table Grid"/>
    <w:basedOn w:val="TableNormal"/>
    <w:uiPriority w:val="59"/>
    <w:rsid w:val="00177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4742"/>
    <w:rPr>
      <w:color w:val="0000FF" w:themeColor="hyperlink"/>
      <w:u w:val="single"/>
    </w:rPr>
  </w:style>
  <w:style w:type="paragraph" w:customStyle="1" w:styleId="Tabloerii">
    <w:name w:val="Tablo İçeriği"/>
    <w:basedOn w:val="Normal"/>
    <w:rsid w:val="00AF37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B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3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74A"/>
  </w:style>
  <w:style w:type="paragraph" w:styleId="Footer">
    <w:name w:val="footer"/>
    <w:basedOn w:val="Normal"/>
    <w:link w:val="Footer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74A"/>
  </w:style>
  <w:style w:type="table" w:styleId="TableGrid">
    <w:name w:val="Table Grid"/>
    <w:basedOn w:val="TableNormal"/>
    <w:uiPriority w:val="59"/>
    <w:rsid w:val="00177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4742"/>
    <w:rPr>
      <w:color w:val="0000FF" w:themeColor="hyperlink"/>
      <w:u w:val="single"/>
    </w:rPr>
  </w:style>
  <w:style w:type="paragraph" w:customStyle="1" w:styleId="Tabloerii">
    <w:name w:val="Tablo İçeriği"/>
    <w:basedOn w:val="Normal"/>
    <w:rsid w:val="00AF37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hgerlevik2</dc:creator>
  <cp:lastModifiedBy>Efe</cp:lastModifiedBy>
  <cp:revision>2</cp:revision>
  <cp:lastPrinted>2014-07-25T07:44:00Z</cp:lastPrinted>
  <dcterms:created xsi:type="dcterms:W3CDTF">2014-09-05T08:59:00Z</dcterms:created>
  <dcterms:modified xsi:type="dcterms:W3CDTF">2014-09-05T08:59:00Z</dcterms:modified>
</cp:coreProperties>
</file>